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D" w:rsidRDefault="00DB735D" w:rsidP="005D70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РГСУ в г. Ош</w:t>
      </w:r>
    </w:p>
    <w:p w:rsidR="00734643" w:rsidRPr="005D70F2" w:rsidRDefault="005D70F2" w:rsidP="005D70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F2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5052D1" w:rsidRPr="00A7645B" w:rsidRDefault="006C459B" w:rsidP="00A7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7645B">
        <w:rPr>
          <w:rFonts w:ascii="Times New Roman" w:hAnsi="Times New Roman" w:cs="Times New Roman"/>
          <w:b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7645B">
        <w:rPr>
          <w:rFonts w:ascii="Times New Roman" w:hAnsi="Times New Roman" w:cs="Times New Roman"/>
          <w:b/>
          <w:sz w:val="28"/>
          <w:szCs w:val="28"/>
        </w:rPr>
        <w:t xml:space="preserve"> развития основных научных направлений</w:t>
      </w:r>
    </w:p>
    <w:p w:rsidR="00A7645B" w:rsidRDefault="00A7645B" w:rsidP="00A7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5B" w:rsidRDefault="00A7645B" w:rsidP="00A7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</w:t>
      </w:r>
      <w:r w:rsidR="00031891">
        <w:rPr>
          <w:rFonts w:ascii="Times New Roman" w:hAnsi="Times New Roman" w:cs="Times New Roman"/>
          <w:sz w:val="28"/>
          <w:szCs w:val="28"/>
        </w:rPr>
        <w:t>филиала РГСУ в г. Ош</w:t>
      </w:r>
      <w:r w:rsidR="0081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следующим научным направлениям </w:t>
      </w:r>
    </w:p>
    <w:p w:rsidR="0030549D" w:rsidRDefault="0030549D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59B" w:rsidRPr="007B4B36" w:rsidRDefault="006C459B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Основные научные направления</w:t>
      </w:r>
    </w:p>
    <w:tbl>
      <w:tblPr>
        <w:tblStyle w:val="a3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387"/>
        <w:gridCol w:w="2331"/>
        <w:gridCol w:w="977"/>
        <w:gridCol w:w="850"/>
        <w:gridCol w:w="1914"/>
      </w:tblGrid>
      <w:tr w:rsidR="00C83FF0" w:rsidRPr="00A7645B" w:rsidTr="006C459B">
        <w:trPr>
          <w:jc w:val="center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научно-исследовательской деятельности</w:t>
            </w:r>
          </w:p>
        </w:tc>
        <w:tc>
          <w:tcPr>
            <w:tcW w:w="607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научно-педагогический работник, осуществляющий исследования в рамках научного направления</w:t>
            </w:r>
          </w:p>
        </w:tc>
      </w:tr>
      <w:tr w:rsidR="00C83FF0" w:rsidRPr="00A7645B" w:rsidTr="006C459B">
        <w:trPr>
          <w:trHeight w:val="2132"/>
          <w:jc w:val="center"/>
        </w:trPr>
        <w:tc>
          <w:tcPr>
            <w:tcW w:w="982" w:type="dxa"/>
            <w:vMerge w:val="restart"/>
            <w:tcBorders>
              <w:lef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ГРНТИ</w:t>
            </w:r>
          </w:p>
        </w:tc>
        <w:tc>
          <w:tcPr>
            <w:tcW w:w="2387" w:type="dxa"/>
            <w:vMerge w:val="restart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1" w:type="dxa"/>
            <w:vMerge w:val="restart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звание, фамилия и инициалы</w:t>
            </w:r>
          </w:p>
        </w:tc>
        <w:tc>
          <w:tcPr>
            <w:tcW w:w="1827" w:type="dxa"/>
            <w:gridSpan w:val="2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защищенных диссертаций, выполненных под руководством работника</w:t>
            </w:r>
          </w:p>
        </w:tc>
        <w:tc>
          <w:tcPr>
            <w:tcW w:w="1914" w:type="dxa"/>
            <w:vMerge w:val="restart"/>
            <w:tcBorders>
              <w:righ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НИОКР, выполненных с участием научно-педагогического работника, всего</w:t>
            </w:r>
          </w:p>
        </w:tc>
      </w:tr>
      <w:tr w:rsidR="00C83FF0" w:rsidRPr="00A7645B" w:rsidTr="006C459B">
        <w:trPr>
          <w:cantSplit/>
          <w:trHeight w:val="831"/>
          <w:jc w:val="center"/>
        </w:trPr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textDirection w:val="btLr"/>
          </w:tcPr>
          <w:p w:rsidR="00C83FF0" w:rsidRPr="00A7645B" w:rsidRDefault="00C83FF0" w:rsidP="00C83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наук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C83FF0" w:rsidRPr="00A7645B" w:rsidRDefault="00C83FF0" w:rsidP="00C83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д-ра наук</w:t>
            </w:r>
          </w:p>
        </w:tc>
        <w:tc>
          <w:tcPr>
            <w:tcW w:w="191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F0" w:rsidRPr="00A7645B" w:rsidTr="006C459B">
        <w:trPr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double" w:sz="4" w:space="0" w:color="auto"/>
            </w:tcBorders>
          </w:tcPr>
          <w:p w:rsidR="00C83FF0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Инновационно-инвестиционные механизмы для развития малого и среднего бизнеса</w:t>
            </w: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83FF0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Маматурдиев Г., д.э.н., доцент Турдубаев С.К.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uble" w:sz="4" w:space="0" w:color="auto"/>
              <w:righ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8B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моделирования эффективности аграрного сектора экономики</w:t>
            </w:r>
          </w:p>
        </w:tc>
        <w:tc>
          <w:tcPr>
            <w:tcW w:w="2331" w:type="dxa"/>
          </w:tcPr>
          <w:p w:rsidR="00814E8B" w:rsidRPr="00A7645B" w:rsidRDefault="00814E8B" w:rsidP="00C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Маматурдиев Г., д.э.н., доцент Турдубаев С.К.</w:t>
            </w:r>
          </w:p>
        </w:tc>
        <w:tc>
          <w:tcPr>
            <w:tcW w:w="977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8B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политики обеспечения эколого-экономической безопасности общества</w:t>
            </w:r>
          </w:p>
        </w:tc>
        <w:tc>
          <w:tcPr>
            <w:tcW w:w="2331" w:type="dxa"/>
          </w:tcPr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Турдиев Т.И.,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к.б.н., доцент Эргешбаев М.Б.</w:t>
            </w:r>
          </w:p>
        </w:tc>
        <w:tc>
          <w:tcPr>
            <w:tcW w:w="977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1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031891" w:rsidRPr="00A7645B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1891" w:rsidRPr="00814E8B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аспекты миграции в социально-экономическом развитии ЕАЭС</w:t>
            </w:r>
          </w:p>
        </w:tc>
        <w:tc>
          <w:tcPr>
            <w:tcW w:w="2331" w:type="dxa"/>
          </w:tcPr>
          <w:p w:rsidR="00031891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к.ф.-м.н., доцент Максутов А.Р.</w:t>
            </w:r>
          </w:p>
        </w:tc>
        <w:tc>
          <w:tcPr>
            <w:tcW w:w="977" w:type="dxa"/>
          </w:tcPr>
          <w:p w:rsidR="00031891" w:rsidRPr="00A7645B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891" w:rsidRPr="00A7645B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031891" w:rsidRPr="00A7645B" w:rsidRDefault="00031891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1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Социально-управленческие аспекты решения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проблем социально-уязвимых слоев населения</w:t>
            </w:r>
          </w:p>
        </w:tc>
        <w:tc>
          <w:tcPr>
            <w:tcW w:w="2331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д.филол.н., доцент Сабирова В.К.,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к.с.н, доцент Турдубаева Э.К.</w:t>
            </w:r>
          </w:p>
        </w:tc>
        <w:tc>
          <w:tcPr>
            <w:tcW w:w="977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1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Социальное противодействие дискриминации населения третьего возраста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к.с.н, доцент Турдубаева Э.К.</w:t>
            </w:r>
          </w:p>
        </w:tc>
        <w:tc>
          <w:tcPr>
            <w:tcW w:w="977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1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Актуальные проблемы межэтнической коммуникации; </w:t>
            </w:r>
          </w:p>
        </w:tc>
        <w:tc>
          <w:tcPr>
            <w:tcW w:w="2331" w:type="dxa"/>
          </w:tcPr>
          <w:p w:rsidR="00031891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к.полит.н.,доцент Гареева В.Г.</w:t>
            </w:r>
          </w:p>
        </w:tc>
        <w:tc>
          <w:tcPr>
            <w:tcW w:w="977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031891" w:rsidRPr="00A7645B" w:rsidRDefault="00031891" w:rsidP="0003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D1" w:rsidRDefault="005052D1" w:rsidP="0050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33" w:rsidRDefault="002F5F57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научных направлени</w:t>
      </w:r>
      <w:r w:rsidR="000318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и участие в следующих научных мероприятиях </w:t>
      </w:r>
    </w:p>
    <w:p w:rsidR="002F5F57" w:rsidRPr="007B4B36" w:rsidRDefault="002F5F57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Научные мероприятия, планируемые к проведению в 201</w:t>
      </w:r>
      <w:r w:rsidR="0030549D">
        <w:rPr>
          <w:rFonts w:ascii="Times New Roman" w:hAnsi="Times New Roman" w:cs="Times New Roman"/>
          <w:sz w:val="28"/>
          <w:szCs w:val="28"/>
        </w:rPr>
        <w:t>8</w:t>
      </w:r>
      <w:r w:rsidRPr="007B4B3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0"/>
        <w:gridCol w:w="1624"/>
        <w:gridCol w:w="1401"/>
      </w:tblGrid>
      <w:tr w:rsidR="002F5F57" w:rsidRPr="006B416D" w:rsidTr="005146E9"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F57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5F57" w:rsidRPr="006B416D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F57" w:rsidRPr="00A7645B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31891" w:rsidRPr="006B416D" w:rsidTr="00E81CF5"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891" w:rsidRDefault="00031891" w:rsidP="0003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семинар «О повышении производительности труда работников образовательных учреждений»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1891" w:rsidRDefault="00031891" w:rsidP="0030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</w:t>
            </w:r>
            <w:r w:rsidR="0030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891" w:rsidRDefault="00031891" w:rsidP="0003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РГСУ в г. Ош</w:t>
            </w:r>
          </w:p>
        </w:tc>
      </w:tr>
      <w:tr w:rsidR="00031891" w:rsidRPr="006B416D" w:rsidTr="00C755C7"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«П</w:t>
            </w:r>
            <w:r w:rsidRPr="000318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олитика, право, экономика</w:t>
            </w:r>
            <w:r w:rsidRPr="00031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Pr="000318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оциальная сфера: проблемы взаимодействия»</w:t>
            </w:r>
            <w:r w:rsidRPr="00031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31891" w:rsidRDefault="00031891" w:rsidP="0030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</w:t>
            </w:r>
            <w:r w:rsidR="0030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891" w:rsidRDefault="00031891" w:rsidP="0003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РГСУ в г. Ош</w:t>
            </w:r>
          </w:p>
        </w:tc>
      </w:tr>
      <w:tr w:rsidR="00031891" w:rsidRPr="006B416D" w:rsidTr="005146E9">
        <w:tc>
          <w:tcPr>
            <w:tcW w:w="65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Научный семинар «Предупреждение профессиональных деформаций среди работников социальной сферы» 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</w:tcBorders>
          </w:tcPr>
          <w:p w:rsidR="00031891" w:rsidRDefault="00031891" w:rsidP="0030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30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</w:tcPr>
          <w:p w:rsidR="00031891" w:rsidRDefault="00031891" w:rsidP="0003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РГСУ в г. Ош</w:t>
            </w:r>
          </w:p>
        </w:tc>
      </w:tr>
      <w:tr w:rsidR="00031891" w:rsidRPr="006B416D" w:rsidTr="005146E9">
        <w:tc>
          <w:tcPr>
            <w:tcW w:w="6533" w:type="dxa"/>
            <w:tcBorders>
              <w:left w:val="doub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891">
              <w:rPr>
                <w:rFonts w:ascii="Times New Roman" w:hAnsi="Times New Roman"/>
                <w:color w:val="000000"/>
                <w:sz w:val="24"/>
                <w:szCs w:val="24"/>
              </w:rPr>
              <w:t>Семинар «Как проводить студенту социологические исследования»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1891" w:rsidRDefault="00031891" w:rsidP="0030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 w:rsidR="0030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031891" w:rsidRDefault="00031891" w:rsidP="0003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РГСУ в г. Ош</w:t>
            </w:r>
          </w:p>
        </w:tc>
      </w:tr>
      <w:tr w:rsidR="00031891" w:rsidRPr="006B416D" w:rsidTr="00031891">
        <w:trPr>
          <w:trHeight w:val="874"/>
        </w:trPr>
        <w:tc>
          <w:tcPr>
            <w:tcW w:w="6533" w:type="dxa"/>
            <w:tcBorders>
              <w:left w:val="double" w:sz="4" w:space="0" w:color="auto"/>
              <w:right w:val="single" w:sz="4" w:space="0" w:color="auto"/>
            </w:tcBorders>
          </w:tcPr>
          <w:p w:rsidR="00031891" w:rsidRDefault="00031891" w:rsidP="0003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социально-экологические проблемы современной молодежи в Кыргызской Республике»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1891" w:rsidRDefault="00031891" w:rsidP="0030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</w:t>
            </w:r>
            <w:r w:rsidR="003054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031891" w:rsidRDefault="00031891" w:rsidP="0003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РГСУ в г. Ош</w:t>
            </w:r>
          </w:p>
        </w:tc>
      </w:tr>
    </w:tbl>
    <w:p w:rsidR="002F5F57" w:rsidRDefault="002F5F57" w:rsidP="002F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33" w:rsidRDefault="00734833" w:rsidP="002F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5B" w:rsidRDefault="006C459B" w:rsidP="006C4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9B">
        <w:rPr>
          <w:rFonts w:ascii="Times New Roman" w:hAnsi="Times New Roman" w:cs="Times New Roman"/>
          <w:b/>
          <w:sz w:val="28"/>
          <w:szCs w:val="28"/>
        </w:rPr>
        <w:t>Опыт использования результатов научных исследований в образовательной деятельности, внедрения собственных разработок в производственную практику</w:t>
      </w:r>
    </w:p>
    <w:p w:rsidR="006C459B" w:rsidRPr="006C459B" w:rsidRDefault="006C459B" w:rsidP="006C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833" w:rsidRDefault="002F5F57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научных исследований используются в образовательной деятельности </w:t>
      </w:r>
    </w:p>
    <w:p w:rsidR="007B4B36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результатов научных исследований в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5"/>
        <w:gridCol w:w="3709"/>
        <w:gridCol w:w="1401"/>
      </w:tblGrid>
      <w:tr w:rsidR="007B4B36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36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B36" w:rsidRPr="006B416D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научной деятельности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36" w:rsidRPr="00A7645B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результата</w:t>
            </w:r>
          </w:p>
        </w:tc>
      </w:tr>
      <w:tr w:rsidR="00031891" w:rsidRPr="006B416D" w:rsidTr="002D6911"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31891" w:rsidRDefault="00031891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пожилых людей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</w:tcBorders>
          </w:tcPr>
          <w:p w:rsidR="00031891" w:rsidRDefault="00031891" w:rsidP="0003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 «Инновационные практики социальной работы в повышении качества жизни населения третьего возраста в Кыргызстане»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1891" w:rsidRDefault="00031891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к.с.н, доцент Турдубаева Э.К.</w:t>
            </w:r>
          </w:p>
        </w:tc>
      </w:tr>
    </w:tbl>
    <w:p w:rsidR="002F5F57" w:rsidRDefault="002F5F57" w:rsidP="002F5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B36" w:rsidRDefault="007B4B36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научных исследований используются в производственной практике </w:t>
      </w:r>
    </w:p>
    <w:p w:rsidR="007B4B36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результатов научных исследований в производственной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2"/>
        <w:gridCol w:w="3712"/>
        <w:gridCol w:w="1401"/>
      </w:tblGrid>
      <w:tr w:rsidR="007B4B36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36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субъекта, использующего результаты научной деятельности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B36" w:rsidRPr="006B416D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научной деятельности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36" w:rsidRPr="00A7645B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результата</w:t>
            </w:r>
          </w:p>
        </w:tc>
      </w:tr>
      <w:tr w:rsidR="00031891" w:rsidRPr="006B416D" w:rsidTr="006148D4"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31891" w:rsidRDefault="00031891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4D283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</w:tcBorders>
          </w:tcPr>
          <w:p w:rsidR="00031891" w:rsidRDefault="00031891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с представителями старшего возраста (методическое пособие для практических специалистов)</w:t>
            </w:r>
          </w:p>
          <w:p w:rsidR="004D2836" w:rsidRDefault="004D2836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1891" w:rsidRDefault="00031891" w:rsidP="00031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к.с.н, доцент Турдубаева Э.К.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4D2836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социального развития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6B416D" w:rsidRDefault="004D2836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деформации социальных работников (Учебное пособие для вузов)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6B416D" w:rsidRDefault="004D2836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к.с.н, доцент Турдубаева Э.К.</w:t>
            </w:r>
          </w:p>
        </w:tc>
      </w:tr>
    </w:tbl>
    <w:p w:rsidR="005146E9" w:rsidRDefault="005146E9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B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Анализ эффективности научной деятельности</w:t>
      </w:r>
    </w:p>
    <w:p w:rsidR="005052D1" w:rsidRPr="00F75500" w:rsidRDefault="00F75500" w:rsidP="00F7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00">
        <w:rPr>
          <w:rFonts w:ascii="Times New Roman" w:hAnsi="Times New Roman" w:cs="Times New Roman"/>
          <w:b/>
          <w:sz w:val="28"/>
          <w:szCs w:val="28"/>
        </w:rPr>
        <w:t>Результативность и востребованность научных исследований</w:t>
      </w:r>
    </w:p>
    <w:p w:rsidR="00F75500" w:rsidRPr="00F75500" w:rsidRDefault="00F75500" w:rsidP="00F7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D1" w:rsidRDefault="006B416D" w:rsidP="00E82D7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052D1" w:rsidRPr="005052D1">
        <w:rPr>
          <w:rFonts w:ascii="Times New Roman" w:hAnsi="Times New Roman" w:cs="Times New Roman"/>
          <w:sz w:val="28"/>
          <w:szCs w:val="28"/>
        </w:rPr>
        <w:t xml:space="preserve"> публикаций, индексируемых в российских и международных информационно-аналитических системах научного цитирования</w:t>
      </w:r>
      <w:r w:rsidR="005052D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520EE">
        <w:rPr>
          <w:rFonts w:ascii="Times New Roman" w:hAnsi="Times New Roman" w:cs="Times New Roman"/>
          <w:sz w:val="28"/>
          <w:szCs w:val="28"/>
        </w:rPr>
        <w:t xml:space="preserve">за </w:t>
      </w:r>
      <w:r w:rsidR="00EC169E" w:rsidRPr="00A32163">
        <w:rPr>
          <w:rFonts w:ascii="Times New Roman" w:hAnsi="Times New Roman" w:cs="Times New Roman"/>
          <w:sz w:val="28"/>
          <w:szCs w:val="28"/>
        </w:rPr>
        <w:t>201</w:t>
      </w:r>
      <w:r w:rsidR="006B0AC6" w:rsidRPr="00A32163">
        <w:rPr>
          <w:rFonts w:ascii="Times New Roman" w:hAnsi="Times New Roman" w:cs="Times New Roman"/>
          <w:sz w:val="28"/>
          <w:szCs w:val="28"/>
        </w:rPr>
        <w:t>6</w:t>
      </w:r>
      <w:r w:rsidR="0030549D">
        <w:rPr>
          <w:rFonts w:ascii="Times New Roman" w:hAnsi="Times New Roman" w:cs="Times New Roman"/>
          <w:sz w:val="28"/>
          <w:szCs w:val="28"/>
        </w:rPr>
        <w:t>-2017</w:t>
      </w:r>
      <w:r w:rsidR="002520EE" w:rsidRPr="00EC169E">
        <w:rPr>
          <w:rFonts w:ascii="Times New Roman" w:hAnsi="Times New Roman" w:cs="Times New Roman"/>
          <w:sz w:val="28"/>
          <w:szCs w:val="28"/>
        </w:rPr>
        <w:t xml:space="preserve"> год всего </w:t>
      </w:r>
      <w:r w:rsidR="004D2836">
        <w:rPr>
          <w:rFonts w:ascii="Times New Roman" w:hAnsi="Times New Roman" w:cs="Times New Roman"/>
          <w:sz w:val="28"/>
          <w:szCs w:val="28"/>
        </w:rPr>
        <w:t>130</w:t>
      </w:r>
      <w:r w:rsidR="00162933">
        <w:rPr>
          <w:rFonts w:ascii="Times New Roman" w:hAnsi="Times New Roman" w:cs="Times New Roman"/>
          <w:sz w:val="28"/>
          <w:szCs w:val="28"/>
        </w:rPr>
        <w:t xml:space="preserve"> </w:t>
      </w:r>
      <w:r w:rsidR="002520EE" w:rsidRPr="00EC169E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6D" w:rsidRPr="007B4B36" w:rsidRDefault="006B416D" w:rsidP="007B4B36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Количество публикаций, индексируемых в российских и международных информационно-аналитических системах научного цитирования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7"/>
        <w:gridCol w:w="1558"/>
      </w:tblGrid>
      <w:tr w:rsidR="006B416D" w:rsidRPr="005D01EC" w:rsidTr="006B416D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16D" w:rsidRPr="005D01EC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научного цитирования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16D" w:rsidRPr="005D01EC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ед.</w:t>
            </w:r>
          </w:p>
        </w:tc>
      </w:tr>
      <w:tr w:rsidR="006B416D" w:rsidRPr="005D01EC" w:rsidTr="006B416D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6B416D" w:rsidRPr="005D01EC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6D" w:rsidRPr="005D01EC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5D01EC" w:rsidRDefault="006F2DE4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16D" w:rsidRPr="005D01EC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5D01EC" w:rsidRDefault="004D2836" w:rsidP="006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B416D" w:rsidRPr="005D01EC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5D01EC" w:rsidRDefault="004D2836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416D" w:rsidRPr="00054D96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 (European Reference Index for the Humanities)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5D01EC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16D" w:rsidRPr="005D01EC" w:rsidTr="000A78DE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Карта российской науки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5D01EC" w:rsidRDefault="004D2836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8DE" w:rsidRPr="006B416D" w:rsidTr="006B416D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5D01EC" w:rsidRDefault="000A78DE" w:rsidP="000A78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5D01EC" w:rsidRDefault="004D2836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6B416D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16D" w:rsidRPr="006B416D" w:rsidRDefault="006B416D" w:rsidP="00E82D7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16D">
        <w:rPr>
          <w:rFonts w:ascii="Times New Roman" w:hAnsi="Times New Roman" w:cs="Times New Roman"/>
          <w:bCs/>
          <w:sz w:val="28"/>
          <w:szCs w:val="28"/>
        </w:rPr>
        <w:t xml:space="preserve">Совокупная цитируемость публикаций </w:t>
      </w:r>
      <w:r w:rsidR="00CA1B1B">
        <w:rPr>
          <w:rFonts w:ascii="Times New Roman" w:hAnsi="Times New Roman" w:cs="Times New Roman"/>
          <w:sz w:val="28"/>
          <w:szCs w:val="28"/>
        </w:rPr>
        <w:t>кафедры</w:t>
      </w:r>
      <w:r w:rsidRPr="006B416D">
        <w:rPr>
          <w:rFonts w:ascii="Times New Roman" w:hAnsi="Times New Roman" w:cs="Times New Roman"/>
          <w:bCs/>
          <w:sz w:val="28"/>
          <w:szCs w:val="28"/>
        </w:rPr>
        <w:t>, индексируемых в российских и международных информационно-аналитических системах научного цитировани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C06C7" w:rsidRPr="00162933">
        <w:rPr>
          <w:rFonts w:ascii="Times New Roman" w:hAnsi="Times New Roman" w:cs="Times New Roman"/>
          <w:bCs/>
          <w:sz w:val="28"/>
          <w:szCs w:val="28"/>
        </w:rPr>
        <w:t>5 (</w:t>
      </w:r>
      <w:r w:rsidRPr="00162933">
        <w:rPr>
          <w:rFonts w:ascii="Times New Roman" w:hAnsi="Times New Roman" w:cs="Times New Roman"/>
          <w:bCs/>
          <w:sz w:val="28"/>
          <w:szCs w:val="28"/>
        </w:rPr>
        <w:t>пять</w:t>
      </w:r>
      <w:r w:rsidR="00BC06C7" w:rsidRPr="00162933">
        <w:rPr>
          <w:rFonts w:ascii="Times New Roman" w:hAnsi="Times New Roman" w:cs="Times New Roman"/>
          <w:bCs/>
          <w:sz w:val="28"/>
          <w:szCs w:val="28"/>
        </w:rPr>
        <w:t>)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 лет составила </w:t>
      </w:r>
      <w:r w:rsidR="004D2836">
        <w:rPr>
          <w:rFonts w:ascii="Times New Roman" w:hAnsi="Times New Roman" w:cs="Times New Roman"/>
          <w:bCs/>
          <w:sz w:val="28"/>
          <w:szCs w:val="28"/>
        </w:rPr>
        <w:t>1118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416D" w:rsidRPr="007B4B36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Совокупная цитируемость публикаций, индексируемых в российских и международных информационно-аналитических системах научного цитирования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3"/>
        <w:gridCol w:w="1612"/>
      </w:tblGrid>
      <w:tr w:rsidR="006B416D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16D" w:rsidRPr="006B416D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научного цитирования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16D" w:rsidRPr="006B416D" w:rsidRDefault="006B416D" w:rsidP="00BC0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C06C7">
              <w:rPr>
                <w:rFonts w:ascii="Times New Roman" w:hAnsi="Times New Roman" w:cs="Times New Roman"/>
                <w:sz w:val="24"/>
                <w:szCs w:val="24"/>
              </w:rPr>
              <w:t>цитирований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B416D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6B416D" w:rsidRPr="00C60E40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C60E40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F2DE4" w:rsidRDefault="004D28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F2DE4" w:rsidRDefault="004D28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B416D" w:rsidRPr="00054D96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 (European Reference Index for the Humanities)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F2DE4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16D" w:rsidRPr="006B416D" w:rsidTr="000A78DE">
        <w:tc>
          <w:tcPr>
            <w:tcW w:w="7905" w:type="dxa"/>
            <w:tcBorders>
              <w:left w:val="double" w:sz="4" w:space="0" w:color="auto"/>
            </w:tcBorders>
          </w:tcPr>
          <w:p w:rsidR="006B416D" w:rsidRPr="005D01EC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Карта российской науки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F2DE4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DE" w:rsidRPr="006B416D" w:rsidTr="007B4B36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6F2DE4" w:rsidRDefault="004D28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</w:tbl>
    <w:p w:rsidR="006B416D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16D" w:rsidRDefault="00BC06C7" w:rsidP="00BC0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импакт-фактор журналов, в которых опубликованы статьи работников</w:t>
      </w:r>
      <w:r w:rsidR="00054D96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7348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54D96">
        <w:rPr>
          <w:rFonts w:ascii="Times New Roman" w:hAnsi="Times New Roman" w:cs="Times New Roman"/>
          <w:sz w:val="28"/>
          <w:szCs w:val="28"/>
        </w:rPr>
        <w:t>составил</w:t>
      </w:r>
      <w:r w:rsidR="003B413B" w:rsidRPr="00054D96">
        <w:rPr>
          <w:rFonts w:ascii="Times New Roman" w:hAnsi="Times New Roman" w:cs="Times New Roman"/>
          <w:sz w:val="28"/>
          <w:szCs w:val="28"/>
        </w:rPr>
        <w:t xml:space="preserve"> </w:t>
      </w:r>
      <w:r w:rsidR="00054D96" w:rsidRPr="00054D96">
        <w:rPr>
          <w:rFonts w:ascii="Times New Roman" w:hAnsi="Times New Roman" w:cs="Times New Roman"/>
          <w:sz w:val="28"/>
          <w:szCs w:val="28"/>
        </w:rPr>
        <w:t>8,5</w:t>
      </w:r>
      <w:r w:rsidRPr="00054D96">
        <w:rPr>
          <w:rFonts w:ascii="Times New Roman" w:hAnsi="Times New Roman" w:cs="Times New Roman"/>
          <w:sz w:val="28"/>
          <w:szCs w:val="28"/>
        </w:rPr>
        <w:t>.</w:t>
      </w:r>
    </w:p>
    <w:p w:rsidR="00BC06C7" w:rsidRDefault="00BC06C7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опубликованных научных монографий, их переводов и научных словарей, имеющих международный книжный номер ISBN, изданных тиражом более 299 экз., подготовленных под редакцией, при авторстве или соавторстве работников </w:t>
      </w:r>
      <w:r w:rsidRPr="00054D9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01215" w:rsidRPr="00054D96">
        <w:rPr>
          <w:rFonts w:ascii="Times New Roman" w:hAnsi="Times New Roman" w:cs="Times New Roman"/>
          <w:sz w:val="28"/>
          <w:szCs w:val="28"/>
        </w:rPr>
        <w:t>9</w:t>
      </w:r>
      <w:r w:rsidR="0015301A" w:rsidRPr="00054D96">
        <w:rPr>
          <w:rFonts w:ascii="Times New Roman" w:hAnsi="Times New Roman" w:cs="Times New Roman"/>
          <w:sz w:val="28"/>
          <w:szCs w:val="28"/>
        </w:rPr>
        <w:t xml:space="preserve"> </w:t>
      </w:r>
      <w:r w:rsidRPr="00054D96">
        <w:rPr>
          <w:rFonts w:ascii="Times New Roman" w:hAnsi="Times New Roman" w:cs="Times New Roman"/>
          <w:sz w:val="28"/>
          <w:szCs w:val="28"/>
        </w:rPr>
        <w:t>единиц.</w:t>
      </w:r>
    </w:p>
    <w:p w:rsidR="00BC06C7" w:rsidRDefault="00BC06C7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созданных результатов интеллектуальной деятельности, включая секреты производства (ноу-хау), программы для ЭВМ, базы данных, изобретения, полезные модели, промышленные образцы, селекционные достижения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5301A" w:rsidRPr="0015301A">
        <w:rPr>
          <w:rFonts w:ascii="Times New Roman" w:hAnsi="Times New Roman" w:cs="Times New Roman"/>
          <w:sz w:val="28"/>
          <w:szCs w:val="28"/>
        </w:rPr>
        <w:t>0</w:t>
      </w:r>
      <w:r w:rsidRPr="0015301A">
        <w:rPr>
          <w:rFonts w:ascii="Times New Roman" w:hAnsi="Times New Roman" w:cs="Times New Roman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количество результатов, сведения о которых внесены в государственные информационные системы в соответствии с постановлениями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и от 26 февраля 2002 г. №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5301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единиц. Количество результатов интеллектуальной деятельности имеющих государственную регистрацию и (или) правовую охрану в Российской Федерации составляет </w:t>
      </w:r>
      <w:r w:rsidR="0015301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53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результатов интеллектуальной деятельности, имеющих правовую охрану за пределами Российской Федерации </w:t>
      </w:r>
      <w:r w:rsidRPr="00054D9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4D96">
        <w:rPr>
          <w:rFonts w:ascii="Times New Roman" w:hAnsi="Times New Roman" w:cs="Times New Roman"/>
          <w:sz w:val="28"/>
          <w:szCs w:val="28"/>
        </w:rPr>
        <w:t>2</w:t>
      </w:r>
      <w:r w:rsidRPr="00054D9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7402A" w:rsidRPr="00054D96">
        <w:rPr>
          <w:rFonts w:ascii="Times New Roman" w:hAnsi="Times New Roman" w:cs="Times New Roman"/>
          <w:sz w:val="28"/>
          <w:szCs w:val="28"/>
        </w:rPr>
        <w:t>ы</w:t>
      </w:r>
      <w:r w:rsidRPr="00054D96">
        <w:rPr>
          <w:rFonts w:ascii="Times New Roman" w:hAnsi="Times New Roman" w:cs="Times New Roman"/>
          <w:sz w:val="28"/>
          <w:szCs w:val="28"/>
        </w:rPr>
        <w:t>.</w:t>
      </w:r>
    </w:p>
    <w:p w:rsidR="00E43163" w:rsidRDefault="00E43163" w:rsidP="00E4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63">
        <w:rPr>
          <w:rFonts w:ascii="Times New Roman" w:hAnsi="Times New Roman" w:cs="Times New Roman"/>
          <w:b/>
          <w:sz w:val="28"/>
          <w:szCs w:val="28"/>
        </w:rPr>
        <w:t>Интеграция в мировое научное пространство, распространение научных знаний и повышение престижа науки</w:t>
      </w:r>
    </w:p>
    <w:p w:rsidR="00E43163" w:rsidRPr="00734833" w:rsidRDefault="00E43163" w:rsidP="00E43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6412E" w:rsidRDefault="0006412E" w:rsidP="00E82D7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>Количество научно-популярных публикаций, выполненных работниками</w:t>
      </w:r>
      <w:r w:rsidR="00C01215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162933">
        <w:rPr>
          <w:rFonts w:ascii="Times New Roman" w:hAnsi="Times New Roman" w:cs="Times New Roman"/>
          <w:sz w:val="28"/>
          <w:szCs w:val="28"/>
        </w:rPr>
        <w:t>, изданные тиражом более 499 экз., в изданиях, имею</w:t>
      </w:r>
      <w:r w:rsidR="007144D7">
        <w:rPr>
          <w:rFonts w:ascii="Times New Roman" w:hAnsi="Times New Roman" w:cs="Times New Roman"/>
          <w:sz w:val="28"/>
          <w:szCs w:val="28"/>
        </w:rPr>
        <w:t xml:space="preserve">щих международные индексы ISBN </w:t>
      </w:r>
      <w:r w:rsidRPr="0016293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34833">
        <w:rPr>
          <w:rFonts w:ascii="Times New Roman" w:hAnsi="Times New Roman" w:cs="Times New Roman"/>
          <w:sz w:val="28"/>
          <w:szCs w:val="28"/>
        </w:rPr>
        <w:t>3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06412E" w:rsidRPr="00E82D7A" w:rsidRDefault="0006412E" w:rsidP="00E82D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82D7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82D7A">
        <w:rPr>
          <w:rFonts w:ascii="Times New Roman" w:hAnsi="Times New Roman" w:cs="Times New Roman"/>
          <w:sz w:val="28"/>
          <w:szCs w:val="28"/>
        </w:rPr>
        <w:t>научно-популярных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1549"/>
      </w:tblGrid>
      <w:tr w:rsidR="0006412E" w:rsidRPr="00E340AF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12E" w:rsidRPr="005D01EC" w:rsidRDefault="0006412E" w:rsidP="00064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научно-популярной публикации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12E" w:rsidRPr="005D01EC" w:rsidRDefault="0006412E" w:rsidP="0071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D30C49" w:rsidRPr="00E340AF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D30C49" w:rsidRPr="005D01EC" w:rsidRDefault="005D01EC" w:rsidP="005D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Турдиев Т.И.</w:t>
            </w:r>
            <w:r w:rsidR="00145F47" w:rsidRPr="005D01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совершенствования экономического механизма достижения устойчивого развития Кыргызстана</w:t>
            </w:r>
            <w:r w:rsidR="00145F47" w:rsidRPr="005D01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44D7" w:rsidRPr="005D01EC">
              <w:rPr>
                <w:rFonts w:ascii="Times New Roman" w:hAnsi="Times New Roman" w:cs="Times New Roman"/>
                <w:sz w:val="24"/>
                <w:szCs w:val="24"/>
              </w:rPr>
              <w:t>монография. Издатель:</w:t>
            </w:r>
            <w:r w:rsidR="00145F47" w:rsidRPr="005D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Кагаз ресурстары</w:t>
            </w:r>
            <w:r w:rsidR="007144D7" w:rsidRPr="005D01E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4D7" w:rsidRPr="005D01EC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. 148</w:t>
            </w:r>
            <w:r w:rsidR="007144D7" w:rsidRPr="005D0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D30C49" w:rsidRPr="005D01EC" w:rsidRDefault="005D01EC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978-9967-471-21-4</w:t>
            </w:r>
          </w:p>
        </w:tc>
      </w:tr>
      <w:tr w:rsidR="00D30C49" w:rsidRPr="00E340AF" w:rsidTr="007B4B36">
        <w:tc>
          <w:tcPr>
            <w:tcW w:w="7905" w:type="dxa"/>
            <w:tcBorders>
              <w:left w:val="double" w:sz="4" w:space="0" w:color="auto"/>
            </w:tcBorders>
          </w:tcPr>
          <w:p w:rsidR="00D30C49" w:rsidRPr="005D01EC" w:rsidRDefault="007144D7" w:rsidP="005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01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Социально-экономические, управленческие и правовые аспекты модернизации Кыргызской Республики: проблемы и перспективы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 xml:space="preserve">» коллективная монография. </w:t>
            </w:r>
            <w:r w:rsidR="005D0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5D01EC">
              <w:rPr>
                <w:rFonts w:ascii="Times New Roman" w:hAnsi="Times New Roman" w:cs="Times New Roman"/>
                <w:sz w:val="24"/>
                <w:szCs w:val="24"/>
              </w:rPr>
              <w:t>ательство «Ин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терна</w:t>
            </w:r>
            <w:r w:rsidR="005D01EC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5D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. С. 1</w:t>
            </w:r>
            <w:r w:rsidR="005024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0C49" w:rsidRPr="005D01EC" w:rsidRDefault="007144D7" w:rsidP="0050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C">
              <w:rPr>
                <w:rFonts w:ascii="Times New Roman" w:hAnsi="Times New Roman" w:cs="Times New Roman"/>
                <w:sz w:val="24"/>
                <w:szCs w:val="24"/>
              </w:rPr>
              <w:t>978-5-9</w:t>
            </w:r>
            <w:r w:rsidR="005024FD">
              <w:rPr>
                <w:rFonts w:ascii="Times New Roman" w:hAnsi="Times New Roman" w:cs="Times New Roman"/>
                <w:sz w:val="24"/>
                <w:szCs w:val="24"/>
              </w:rPr>
              <w:t>908551-3-7</w:t>
            </w:r>
          </w:p>
        </w:tc>
      </w:tr>
      <w:tr w:rsidR="00C01215" w:rsidRPr="00E340AF" w:rsidTr="007B4B36">
        <w:tc>
          <w:tcPr>
            <w:tcW w:w="7905" w:type="dxa"/>
            <w:tcBorders>
              <w:left w:val="double" w:sz="4" w:space="0" w:color="auto"/>
            </w:tcBorders>
          </w:tcPr>
          <w:p w:rsidR="00C01215" w:rsidRDefault="00C01215" w:rsidP="00C0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Вестник. Филиала РГСУ в г. Ош - Издательство «Интернаука», №14, 2016. С. 184.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01215" w:rsidRDefault="00C01215" w:rsidP="00C0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978-5-9908551-6-8</w:t>
            </w:r>
          </w:p>
        </w:tc>
      </w:tr>
    </w:tbl>
    <w:p w:rsidR="0006412E" w:rsidRPr="00734833" w:rsidRDefault="0006412E" w:rsidP="0006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06412E" w:rsidRPr="00734833" w:rsidSect="007348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52" w:rsidRDefault="00552552" w:rsidP="003B413B">
      <w:pPr>
        <w:spacing w:after="0" w:line="240" w:lineRule="auto"/>
      </w:pPr>
      <w:r>
        <w:separator/>
      </w:r>
    </w:p>
  </w:endnote>
  <w:endnote w:type="continuationSeparator" w:id="0">
    <w:p w:rsidR="00552552" w:rsidRDefault="00552552" w:rsidP="003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52" w:rsidRDefault="00552552" w:rsidP="003B413B">
      <w:pPr>
        <w:spacing w:after="0" w:line="240" w:lineRule="auto"/>
      </w:pPr>
      <w:r>
        <w:separator/>
      </w:r>
    </w:p>
  </w:footnote>
  <w:footnote w:type="continuationSeparator" w:id="0">
    <w:p w:rsidR="00552552" w:rsidRDefault="00552552" w:rsidP="003B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2C3C"/>
    <w:multiLevelType w:val="multilevel"/>
    <w:tmpl w:val="AA88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75D00"/>
    <w:multiLevelType w:val="hybridMultilevel"/>
    <w:tmpl w:val="1F5E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5"/>
    <w:rsid w:val="0000560D"/>
    <w:rsid w:val="00021E58"/>
    <w:rsid w:val="00031891"/>
    <w:rsid w:val="00054D96"/>
    <w:rsid w:val="0006412E"/>
    <w:rsid w:val="0007402A"/>
    <w:rsid w:val="000A78DE"/>
    <w:rsid w:val="000B7640"/>
    <w:rsid w:val="00145F47"/>
    <w:rsid w:val="0015301A"/>
    <w:rsid w:val="00162933"/>
    <w:rsid w:val="00184987"/>
    <w:rsid w:val="00201BAC"/>
    <w:rsid w:val="00247347"/>
    <w:rsid w:val="002520EE"/>
    <w:rsid w:val="0026148E"/>
    <w:rsid w:val="00264ED4"/>
    <w:rsid w:val="002F5F57"/>
    <w:rsid w:val="0030549D"/>
    <w:rsid w:val="003B150C"/>
    <w:rsid w:val="003B413B"/>
    <w:rsid w:val="003C5317"/>
    <w:rsid w:val="00457031"/>
    <w:rsid w:val="004D2836"/>
    <w:rsid w:val="004D575D"/>
    <w:rsid w:val="005024FD"/>
    <w:rsid w:val="005052D1"/>
    <w:rsid w:val="005146E9"/>
    <w:rsid w:val="00552552"/>
    <w:rsid w:val="005D01EC"/>
    <w:rsid w:val="005D70F2"/>
    <w:rsid w:val="006B0AC6"/>
    <w:rsid w:val="006B416D"/>
    <w:rsid w:val="006C459B"/>
    <w:rsid w:val="006E782F"/>
    <w:rsid w:val="006F2DE4"/>
    <w:rsid w:val="007144D7"/>
    <w:rsid w:val="00734643"/>
    <w:rsid w:val="00734833"/>
    <w:rsid w:val="00791F1A"/>
    <w:rsid w:val="007B4B36"/>
    <w:rsid w:val="007C60EA"/>
    <w:rsid w:val="00814E8B"/>
    <w:rsid w:val="00831437"/>
    <w:rsid w:val="00913D46"/>
    <w:rsid w:val="009849EF"/>
    <w:rsid w:val="009946EC"/>
    <w:rsid w:val="009D21CA"/>
    <w:rsid w:val="00A32163"/>
    <w:rsid w:val="00A7645B"/>
    <w:rsid w:val="00AF41F1"/>
    <w:rsid w:val="00B42638"/>
    <w:rsid w:val="00BC06C7"/>
    <w:rsid w:val="00C01215"/>
    <w:rsid w:val="00C60E40"/>
    <w:rsid w:val="00C651D1"/>
    <w:rsid w:val="00C83FF0"/>
    <w:rsid w:val="00CA1B1B"/>
    <w:rsid w:val="00CB4105"/>
    <w:rsid w:val="00CF06EC"/>
    <w:rsid w:val="00D05BB4"/>
    <w:rsid w:val="00D30C49"/>
    <w:rsid w:val="00DB341F"/>
    <w:rsid w:val="00DB735D"/>
    <w:rsid w:val="00E340AF"/>
    <w:rsid w:val="00E43163"/>
    <w:rsid w:val="00E606EA"/>
    <w:rsid w:val="00E705E6"/>
    <w:rsid w:val="00E82D7A"/>
    <w:rsid w:val="00EC169E"/>
    <w:rsid w:val="00EF7B65"/>
    <w:rsid w:val="00F02130"/>
    <w:rsid w:val="00F75500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8285F-6E37-43AF-A4AB-EBD6172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B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13B"/>
  </w:style>
  <w:style w:type="paragraph" w:styleId="a7">
    <w:name w:val="footer"/>
    <w:basedOn w:val="a"/>
    <w:link w:val="a8"/>
    <w:uiPriority w:val="99"/>
    <w:semiHidden/>
    <w:unhideWhenUsed/>
    <w:rsid w:val="003B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13B"/>
  </w:style>
  <w:style w:type="paragraph" w:styleId="a9">
    <w:name w:val="List Paragraph"/>
    <w:basedOn w:val="a"/>
    <w:uiPriority w:val="34"/>
    <w:qFormat/>
    <w:rsid w:val="0003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maloletkoan</dc:creator>
  <cp:lastModifiedBy>Shuh Ka</cp:lastModifiedBy>
  <cp:revision>3</cp:revision>
  <cp:lastPrinted>2016-03-16T04:19:00Z</cp:lastPrinted>
  <dcterms:created xsi:type="dcterms:W3CDTF">2017-10-17T04:48:00Z</dcterms:created>
  <dcterms:modified xsi:type="dcterms:W3CDTF">2017-10-17T04:51:00Z</dcterms:modified>
</cp:coreProperties>
</file>