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0D2" w:rsidRPr="006F0B83" w:rsidRDefault="006750D2" w:rsidP="006750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Количество мест для приема на 1 курс для обучения по программам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бакалавриата</w:t>
      </w:r>
    </w:p>
    <w:p w:rsidR="006750D2" w:rsidRDefault="006750D2" w:rsidP="006750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по </w:t>
      </w:r>
      <w:r w:rsidRPr="00624E46">
        <w:rPr>
          <w:rFonts w:ascii="Times New Roman" w:hAnsi="Times New Roman" w:cs="Times New Roman"/>
          <w:b/>
          <w:color w:val="FF0000"/>
          <w:sz w:val="32"/>
          <w:szCs w:val="32"/>
        </w:rPr>
        <w:t>очной</w:t>
      </w:r>
      <w:r>
        <w:rPr>
          <w:rFonts w:ascii="Times New Roman" w:hAnsi="Times New Roman" w:cs="Times New Roman"/>
          <w:sz w:val="32"/>
          <w:szCs w:val="32"/>
        </w:rPr>
        <w:t xml:space="preserve"> форме обучения в 202</w:t>
      </w:r>
      <w:r w:rsidR="008677AB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</w:t>
      </w:r>
      <w:r w:rsidR="008677A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</w:t>
      </w:r>
      <w:r w:rsidR="00C8691F">
        <w:rPr>
          <w:rFonts w:ascii="Times New Roman" w:hAnsi="Times New Roman" w:cs="Times New Roman"/>
          <w:sz w:val="32"/>
          <w:szCs w:val="32"/>
        </w:rPr>
        <w:t>ом году (без указания квот)</w:t>
      </w:r>
    </w:p>
    <w:tbl>
      <w:tblPr>
        <w:tblStyle w:val="a3"/>
        <w:tblpPr w:leftFromText="180" w:rightFromText="180" w:vertAnchor="page" w:horzAnchor="margin" w:tblpXSpec="center" w:tblpY="2025"/>
        <w:tblW w:w="16438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701"/>
        <w:gridCol w:w="1418"/>
        <w:gridCol w:w="1275"/>
        <w:gridCol w:w="1560"/>
        <w:gridCol w:w="2268"/>
        <w:gridCol w:w="2409"/>
      </w:tblGrid>
      <w:tr w:rsidR="00695D1B" w:rsidRPr="00C270C2" w:rsidTr="000F0D20">
        <w:trPr>
          <w:trHeight w:val="258"/>
        </w:trPr>
        <w:tc>
          <w:tcPr>
            <w:tcW w:w="4390" w:type="dxa"/>
            <w:vMerge w:val="restart"/>
            <w:shd w:val="clear" w:color="auto" w:fill="99CCFF"/>
            <w:vAlign w:val="center"/>
          </w:tcPr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Код/направл</w:t>
            </w:r>
            <w:r w:rsidRPr="00C270C2">
              <w:rPr>
                <w:rFonts w:ascii="Times New Roman" w:hAnsi="Times New Roman" w:cs="Times New Roman"/>
                <w:sz w:val="28"/>
                <w:szCs w:val="28"/>
              </w:rPr>
              <w:t>ение подготовки/направленность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/профиль</w:t>
            </w:r>
          </w:p>
        </w:tc>
        <w:tc>
          <w:tcPr>
            <w:tcW w:w="7371" w:type="dxa"/>
            <w:gridSpan w:val="5"/>
            <w:shd w:val="clear" w:color="auto" w:fill="99CCFF"/>
            <w:vAlign w:val="center"/>
          </w:tcPr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приема</w:t>
            </w:r>
          </w:p>
        </w:tc>
        <w:tc>
          <w:tcPr>
            <w:tcW w:w="2268" w:type="dxa"/>
            <w:vMerge w:val="restart"/>
            <w:shd w:val="clear" w:color="auto" w:fill="99CCFF"/>
            <w:vAlign w:val="center"/>
          </w:tcPr>
          <w:p w:rsidR="00695D1B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Default="00695D1B" w:rsidP="00675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Pr="00EB4610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95D1B" w:rsidRPr="00C270C2" w:rsidRDefault="00304711" w:rsidP="00376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 по договорам об образовании</w:t>
            </w:r>
          </w:p>
        </w:tc>
        <w:tc>
          <w:tcPr>
            <w:tcW w:w="2409" w:type="dxa"/>
            <w:vMerge w:val="restart"/>
            <w:shd w:val="clear" w:color="auto" w:fill="99CCFF"/>
          </w:tcPr>
          <w:p w:rsidR="00695D1B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мест </w:t>
            </w:r>
            <w:r w:rsidR="00304711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договорам об образовании</w:t>
            </w:r>
            <w:r w:rsidR="00304711" w:rsidRPr="00C2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приема иностранных граждан и лиц без гражданства</w:t>
            </w:r>
          </w:p>
        </w:tc>
      </w:tr>
      <w:tr w:rsidR="00695D1B" w:rsidRPr="00C270C2" w:rsidTr="000F0D20">
        <w:trPr>
          <w:trHeight w:val="272"/>
        </w:trPr>
        <w:tc>
          <w:tcPr>
            <w:tcW w:w="4390" w:type="dxa"/>
            <w:vMerge/>
            <w:shd w:val="clear" w:color="auto" w:fill="99CCFF"/>
            <w:vAlign w:val="center"/>
          </w:tcPr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99CCFF"/>
            <w:vAlign w:val="center"/>
          </w:tcPr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общему конкурсу</w:t>
            </w:r>
          </w:p>
        </w:tc>
        <w:tc>
          <w:tcPr>
            <w:tcW w:w="1418" w:type="dxa"/>
            <w:shd w:val="clear" w:color="auto" w:fill="99CCFF"/>
            <w:vAlign w:val="center"/>
          </w:tcPr>
          <w:p w:rsidR="00695D1B" w:rsidRPr="00443284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вота</w:t>
            </w:r>
          </w:p>
          <w:p w:rsidR="00695D1B" w:rsidRPr="00443284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приема на</w:t>
            </w:r>
          </w:p>
          <w:p w:rsidR="00695D1B" w:rsidRPr="00443284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целевое</w:t>
            </w:r>
          </w:p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99CCFF"/>
            <w:vAlign w:val="center"/>
          </w:tcPr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Особая квота </w:t>
            </w:r>
          </w:p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99CCFF"/>
            <w:vAlign w:val="center"/>
          </w:tcPr>
          <w:p w:rsidR="00695D1B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Pr="00443284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тдельная</w:t>
            </w:r>
          </w:p>
          <w:p w:rsidR="00695D1B" w:rsidRPr="00C270C2" w:rsidRDefault="00695D1B" w:rsidP="0067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</w:p>
        </w:tc>
        <w:tc>
          <w:tcPr>
            <w:tcW w:w="2268" w:type="dxa"/>
            <w:vMerge/>
            <w:shd w:val="clear" w:color="auto" w:fill="99CCFF"/>
            <w:vAlign w:val="center"/>
          </w:tcPr>
          <w:p w:rsidR="00695D1B" w:rsidRPr="00C270C2" w:rsidRDefault="00695D1B" w:rsidP="00675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99CCFF"/>
          </w:tcPr>
          <w:p w:rsidR="00695D1B" w:rsidRPr="00C270C2" w:rsidRDefault="00695D1B" w:rsidP="00675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20" w:rsidRPr="006F0EDA" w:rsidTr="00345446">
        <w:trPr>
          <w:trHeight w:val="290"/>
        </w:trPr>
        <w:tc>
          <w:tcPr>
            <w:tcW w:w="16438" w:type="dxa"/>
            <w:gridSpan w:val="8"/>
            <w:shd w:val="clear" w:color="auto" w:fill="auto"/>
          </w:tcPr>
          <w:p w:rsidR="000F0D20" w:rsidRPr="00D95FBC" w:rsidRDefault="000F0D20" w:rsidP="00D95FBC">
            <w:pPr>
              <w:pStyle w:val="TableParagraph"/>
              <w:spacing w:before="0"/>
              <w:ind w:left="26"/>
              <w:jc w:val="center"/>
              <w:rPr>
                <w:b/>
                <w:sz w:val="24"/>
                <w:szCs w:val="24"/>
              </w:rPr>
            </w:pPr>
            <w:r w:rsidRPr="00D95FBC">
              <w:rPr>
                <w:b/>
                <w:sz w:val="24"/>
                <w:szCs w:val="24"/>
              </w:rPr>
              <w:t>Филиал РГСУ в г. Ош Киргизской Республики</w:t>
            </w:r>
          </w:p>
        </w:tc>
      </w:tr>
      <w:tr w:rsidR="00695D1B" w:rsidRPr="006F0EDA" w:rsidTr="000F0D20">
        <w:trPr>
          <w:trHeight w:val="290"/>
        </w:trPr>
        <w:tc>
          <w:tcPr>
            <w:tcW w:w="4390" w:type="dxa"/>
            <w:shd w:val="clear" w:color="auto" w:fill="auto"/>
          </w:tcPr>
          <w:p w:rsidR="00695D1B" w:rsidRDefault="00695D1B" w:rsidP="00D95FBC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D95FBC">
              <w:rPr>
                <w:b/>
                <w:w w:val="105"/>
              </w:rPr>
              <w:t>38.03.01 Экономика</w:t>
            </w:r>
          </w:p>
          <w:p w:rsidR="00695D1B" w:rsidRPr="00D95FBC" w:rsidRDefault="00695D1B" w:rsidP="00D95FBC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 w:rsidRPr="00D95FBC">
              <w:rPr>
                <w:w w:val="105"/>
              </w:rPr>
              <w:t>Финансы и управление активами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D1B" w:rsidRDefault="00345446" w:rsidP="00D95FBC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409" w:type="dxa"/>
            <w:vAlign w:val="center"/>
          </w:tcPr>
          <w:p w:rsidR="00695D1B" w:rsidRDefault="00345446" w:rsidP="000F0D20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</w:tr>
      <w:tr w:rsidR="00695D1B" w:rsidRPr="006F0EDA" w:rsidTr="000F0D20">
        <w:trPr>
          <w:trHeight w:val="290"/>
        </w:trPr>
        <w:tc>
          <w:tcPr>
            <w:tcW w:w="4390" w:type="dxa"/>
            <w:shd w:val="clear" w:color="auto" w:fill="auto"/>
          </w:tcPr>
          <w:p w:rsidR="00695D1B" w:rsidRDefault="00695D1B" w:rsidP="00D95FBC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D95FBC">
              <w:rPr>
                <w:b/>
                <w:w w:val="105"/>
              </w:rPr>
              <w:t>38.03.02 Менеджмент</w:t>
            </w:r>
          </w:p>
          <w:p w:rsidR="00695D1B" w:rsidRPr="00D95FBC" w:rsidRDefault="00695D1B" w:rsidP="00D95FBC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 w:rsidR="00345446">
              <w:rPr>
                <w:w w:val="105"/>
              </w:rPr>
              <w:t xml:space="preserve"> Менеджмент и маркетинг в цифровой среде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D1B" w:rsidRDefault="003A5D5C" w:rsidP="00D95FBC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409" w:type="dxa"/>
            <w:vAlign w:val="center"/>
          </w:tcPr>
          <w:p w:rsidR="00695D1B" w:rsidRDefault="003A5D5C" w:rsidP="000F0D20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</w:tr>
      <w:tr w:rsidR="00695D1B" w:rsidRPr="006F0EDA" w:rsidTr="000F0D20">
        <w:trPr>
          <w:trHeight w:val="290"/>
        </w:trPr>
        <w:tc>
          <w:tcPr>
            <w:tcW w:w="4390" w:type="dxa"/>
            <w:shd w:val="clear" w:color="auto" w:fill="auto"/>
          </w:tcPr>
          <w:p w:rsidR="00695D1B" w:rsidRDefault="00695D1B" w:rsidP="00D95FBC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D95FBC">
              <w:rPr>
                <w:b/>
                <w:w w:val="105"/>
              </w:rPr>
              <w:t>40.03.01 Юриспруденция</w:t>
            </w:r>
          </w:p>
          <w:p w:rsidR="00695D1B" w:rsidRPr="00D95FBC" w:rsidRDefault="00695D1B" w:rsidP="00D95FBC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 w:rsidRPr="00D95FBC">
              <w:rPr>
                <w:w w:val="105"/>
              </w:rPr>
              <w:t>Гражданско-правовая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5D1B" w:rsidRPr="006F0EDA" w:rsidRDefault="00695D1B" w:rsidP="00D95FBC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D1B" w:rsidRDefault="00345446" w:rsidP="00D95FBC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409" w:type="dxa"/>
            <w:vAlign w:val="center"/>
          </w:tcPr>
          <w:p w:rsidR="00695D1B" w:rsidRDefault="00345446" w:rsidP="000F0D20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</w:tr>
    </w:tbl>
    <w:p w:rsidR="006750D2" w:rsidRDefault="006750D2" w:rsidP="006750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735F" w:rsidRDefault="005E735F" w:rsidP="00D95FBC">
      <w:pPr>
        <w:jc w:val="center"/>
      </w:pPr>
    </w:p>
    <w:p w:rsidR="00DB3194" w:rsidRDefault="00DB3194" w:rsidP="00A60884"/>
    <w:p w:rsidR="00A60884" w:rsidRDefault="00A60884" w:rsidP="00A60884"/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5446" w:rsidRDefault="005F56D6" w:rsidP="005F56D6">
      <w:pPr>
        <w:tabs>
          <w:tab w:val="left" w:pos="51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F56D6" w:rsidRDefault="005F56D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5446" w:rsidRDefault="00345446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3194" w:rsidRPr="006F0B83" w:rsidRDefault="00DB3194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Количество мест для приема на 1 курс для обучения по программам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бакалавриата</w:t>
      </w:r>
    </w:p>
    <w:p w:rsidR="00DB3194" w:rsidRDefault="00DB3194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по </w:t>
      </w:r>
      <w:r w:rsidRPr="00624E46">
        <w:rPr>
          <w:rFonts w:ascii="Times New Roman" w:hAnsi="Times New Roman" w:cs="Times New Roman"/>
          <w:b/>
          <w:color w:val="FF0000"/>
          <w:sz w:val="32"/>
          <w:szCs w:val="32"/>
        </w:rPr>
        <w:t>очно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-заочной</w:t>
      </w:r>
      <w:r>
        <w:rPr>
          <w:rFonts w:ascii="Times New Roman" w:hAnsi="Times New Roman" w:cs="Times New Roman"/>
          <w:sz w:val="32"/>
          <w:szCs w:val="32"/>
        </w:rPr>
        <w:t xml:space="preserve"> форме обучения в 202</w:t>
      </w:r>
      <w:r w:rsidR="008677AB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</w:t>
      </w:r>
      <w:r w:rsidR="008677A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</w:t>
      </w:r>
      <w:r w:rsidR="00C8691F">
        <w:rPr>
          <w:rFonts w:ascii="Times New Roman" w:hAnsi="Times New Roman" w:cs="Times New Roman"/>
          <w:sz w:val="32"/>
          <w:szCs w:val="32"/>
        </w:rPr>
        <w:t xml:space="preserve">ом </w:t>
      </w:r>
      <w:r>
        <w:rPr>
          <w:rFonts w:ascii="Times New Roman" w:hAnsi="Times New Roman" w:cs="Times New Roman"/>
          <w:sz w:val="32"/>
          <w:szCs w:val="32"/>
        </w:rPr>
        <w:t>год</w:t>
      </w:r>
      <w:r w:rsidR="00C8691F">
        <w:rPr>
          <w:rFonts w:ascii="Times New Roman" w:hAnsi="Times New Roman" w:cs="Times New Roman"/>
          <w:sz w:val="32"/>
          <w:szCs w:val="32"/>
        </w:rPr>
        <w:t>у (без указания квот)</w:t>
      </w:r>
    </w:p>
    <w:tbl>
      <w:tblPr>
        <w:tblStyle w:val="a3"/>
        <w:tblpPr w:leftFromText="180" w:rightFromText="180" w:vertAnchor="page" w:horzAnchor="margin" w:tblpXSpec="center" w:tblpY="2025"/>
        <w:tblW w:w="16149" w:type="dxa"/>
        <w:tblLayout w:type="fixed"/>
        <w:tblLook w:val="04A0" w:firstRow="1" w:lastRow="0" w:firstColumn="1" w:lastColumn="0" w:noHBand="0" w:noVBand="1"/>
      </w:tblPr>
      <w:tblGrid>
        <w:gridCol w:w="4243"/>
        <w:gridCol w:w="1415"/>
        <w:gridCol w:w="1693"/>
        <w:gridCol w:w="7"/>
        <w:gridCol w:w="1421"/>
        <w:gridCol w:w="1277"/>
        <w:gridCol w:w="1559"/>
        <w:gridCol w:w="9"/>
        <w:gridCol w:w="2258"/>
        <w:gridCol w:w="2267"/>
      </w:tblGrid>
      <w:tr w:rsidR="00695D1B" w:rsidRPr="00C270C2" w:rsidTr="00345446">
        <w:trPr>
          <w:trHeight w:val="258"/>
        </w:trPr>
        <w:tc>
          <w:tcPr>
            <w:tcW w:w="4243" w:type="dxa"/>
            <w:vMerge w:val="restart"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Код/направл</w:t>
            </w:r>
            <w:r w:rsidRPr="00C270C2">
              <w:rPr>
                <w:rFonts w:ascii="Times New Roman" w:hAnsi="Times New Roman" w:cs="Times New Roman"/>
                <w:sz w:val="28"/>
                <w:szCs w:val="28"/>
              </w:rPr>
              <w:t>ение подготовки/направленность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/профиль</w:t>
            </w:r>
          </w:p>
        </w:tc>
        <w:tc>
          <w:tcPr>
            <w:tcW w:w="7372" w:type="dxa"/>
            <w:gridSpan w:val="6"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приема</w:t>
            </w:r>
          </w:p>
        </w:tc>
        <w:tc>
          <w:tcPr>
            <w:tcW w:w="2267" w:type="dxa"/>
            <w:gridSpan w:val="2"/>
            <w:vMerge w:val="restart"/>
            <w:shd w:val="clear" w:color="auto" w:fill="99CCFF"/>
            <w:vAlign w:val="center"/>
          </w:tcPr>
          <w:p w:rsidR="00695D1B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Default="00695D1B" w:rsidP="00345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Pr="00EB4610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 xml:space="preserve">мест </w:t>
            </w:r>
            <w:r w:rsidR="00304711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</w:t>
            </w:r>
            <w:r w:rsidR="00304711" w:rsidRPr="00C2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auto" w:fill="99CCFF"/>
          </w:tcPr>
          <w:p w:rsidR="00695D1B" w:rsidRDefault="00695D1B" w:rsidP="0030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04711">
              <w:rPr>
                <w:rFonts w:ascii="Times New Roman" w:hAnsi="Times New Roman" w:cs="Times New Roman"/>
                <w:sz w:val="28"/>
                <w:szCs w:val="28"/>
              </w:rPr>
              <w:t>договорам об образовании</w:t>
            </w:r>
            <w:r w:rsidR="00304711" w:rsidRPr="00C2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приема иностранных граждан и лиц без гражданства</w:t>
            </w:r>
          </w:p>
        </w:tc>
      </w:tr>
      <w:tr w:rsidR="00695D1B" w:rsidRPr="00C270C2" w:rsidTr="00345446">
        <w:trPr>
          <w:trHeight w:val="2067"/>
        </w:trPr>
        <w:tc>
          <w:tcPr>
            <w:tcW w:w="4243" w:type="dxa"/>
            <w:vMerge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gridSpan w:val="2"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общему конкурсу</w:t>
            </w:r>
          </w:p>
        </w:tc>
        <w:tc>
          <w:tcPr>
            <w:tcW w:w="1421" w:type="dxa"/>
            <w:shd w:val="clear" w:color="auto" w:fill="99CCFF"/>
            <w:vAlign w:val="center"/>
          </w:tcPr>
          <w:p w:rsidR="00695D1B" w:rsidRPr="00443284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вота</w:t>
            </w:r>
          </w:p>
          <w:p w:rsidR="00695D1B" w:rsidRPr="00443284" w:rsidRDefault="00695D1B" w:rsidP="00376A33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приема на</w:t>
            </w:r>
          </w:p>
          <w:p w:rsidR="00695D1B" w:rsidRPr="00443284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целевое</w:t>
            </w:r>
          </w:p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Особая квота </w:t>
            </w:r>
          </w:p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9CCFF"/>
            <w:vAlign w:val="center"/>
          </w:tcPr>
          <w:p w:rsidR="00695D1B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1B" w:rsidRPr="00C270C2" w:rsidRDefault="00695D1B" w:rsidP="00376A33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тдельна</w:t>
            </w:r>
            <w:r w:rsidR="00376A3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</w:p>
        </w:tc>
        <w:tc>
          <w:tcPr>
            <w:tcW w:w="2267" w:type="dxa"/>
            <w:gridSpan w:val="2"/>
            <w:vMerge/>
            <w:shd w:val="clear" w:color="auto" w:fill="99CCFF"/>
            <w:vAlign w:val="center"/>
          </w:tcPr>
          <w:p w:rsidR="00695D1B" w:rsidRPr="00C270C2" w:rsidRDefault="00695D1B" w:rsidP="00345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shd w:val="clear" w:color="auto" w:fill="99CCFF"/>
          </w:tcPr>
          <w:p w:rsidR="00695D1B" w:rsidRPr="00C270C2" w:rsidRDefault="00695D1B" w:rsidP="00345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4CA" w:rsidRPr="006F0EDA" w:rsidTr="00345446">
        <w:trPr>
          <w:trHeight w:val="290"/>
        </w:trPr>
        <w:tc>
          <w:tcPr>
            <w:tcW w:w="16149" w:type="dxa"/>
            <w:gridSpan w:val="10"/>
            <w:shd w:val="clear" w:color="auto" w:fill="auto"/>
          </w:tcPr>
          <w:p w:rsidR="008674CA" w:rsidRPr="005114A9" w:rsidRDefault="008674CA" w:rsidP="008674CA">
            <w:pPr>
              <w:pStyle w:val="TableParagraph"/>
              <w:spacing w:before="0"/>
              <w:ind w:left="26"/>
              <w:jc w:val="center"/>
              <w:rPr>
                <w:b/>
                <w:sz w:val="24"/>
                <w:szCs w:val="24"/>
              </w:rPr>
            </w:pPr>
            <w:r w:rsidRPr="005114A9">
              <w:rPr>
                <w:b/>
                <w:sz w:val="24"/>
                <w:szCs w:val="24"/>
              </w:rPr>
              <w:t xml:space="preserve">Филиал РГСУ в г. </w:t>
            </w:r>
            <w:r>
              <w:rPr>
                <w:b/>
                <w:sz w:val="24"/>
                <w:szCs w:val="24"/>
              </w:rPr>
              <w:t>Ош Киргизской Республики</w:t>
            </w:r>
          </w:p>
        </w:tc>
      </w:tr>
      <w:tr w:rsidR="008674CA" w:rsidRPr="006F0EDA" w:rsidTr="00345446">
        <w:trPr>
          <w:trHeight w:val="580"/>
        </w:trPr>
        <w:tc>
          <w:tcPr>
            <w:tcW w:w="4243" w:type="dxa"/>
            <w:shd w:val="clear" w:color="auto" w:fill="auto"/>
          </w:tcPr>
          <w:p w:rsidR="008674CA" w:rsidRDefault="008674CA" w:rsidP="008674CA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b/>
                <w:w w:val="105"/>
              </w:rPr>
              <w:t>38.03.01 Экономика</w:t>
            </w:r>
          </w:p>
          <w:p w:rsidR="008674CA" w:rsidRPr="00FB3D1B" w:rsidRDefault="008674CA" w:rsidP="008674CA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направленность:</w:t>
            </w:r>
            <w:r>
              <w:t xml:space="preserve"> </w:t>
            </w:r>
            <w:r>
              <w:rPr>
                <w:w w:val="105"/>
              </w:rPr>
              <w:t>Финансы и управление активами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674CA" w:rsidRDefault="008674CA" w:rsidP="008674CA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267" w:type="dxa"/>
            <w:vAlign w:val="center"/>
          </w:tcPr>
          <w:p w:rsidR="008674CA" w:rsidRDefault="008674CA" w:rsidP="008674CA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</w:tr>
      <w:tr w:rsidR="008674CA" w:rsidRPr="006F0EDA" w:rsidTr="00345446">
        <w:trPr>
          <w:trHeight w:val="290"/>
        </w:trPr>
        <w:tc>
          <w:tcPr>
            <w:tcW w:w="4243" w:type="dxa"/>
            <w:shd w:val="clear" w:color="auto" w:fill="auto"/>
          </w:tcPr>
          <w:p w:rsidR="008674CA" w:rsidRDefault="008674CA" w:rsidP="008674CA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D95FBC">
              <w:rPr>
                <w:b/>
                <w:w w:val="105"/>
              </w:rPr>
              <w:t>38.03.02 Менеджмент</w:t>
            </w:r>
          </w:p>
          <w:p w:rsidR="008674CA" w:rsidRPr="00D95FBC" w:rsidRDefault="008674CA" w:rsidP="008674CA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>
              <w:rPr>
                <w:w w:val="105"/>
              </w:rPr>
              <w:t xml:space="preserve"> Менеджмент и маркетинг в цифровой среде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674CA" w:rsidRDefault="008674CA" w:rsidP="008674CA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267" w:type="dxa"/>
            <w:vAlign w:val="center"/>
          </w:tcPr>
          <w:p w:rsidR="008674CA" w:rsidRDefault="008674CA" w:rsidP="008674CA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</w:tr>
      <w:tr w:rsidR="008674CA" w:rsidRPr="006F0EDA" w:rsidTr="00345446">
        <w:trPr>
          <w:trHeight w:val="290"/>
        </w:trPr>
        <w:tc>
          <w:tcPr>
            <w:tcW w:w="4243" w:type="dxa"/>
            <w:shd w:val="clear" w:color="auto" w:fill="auto"/>
          </w:tcPr>
          <w:p w:rsidR="008674CA" w:rsidRDefault="008674CA" w:rsidP="008674CA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D95FBC">
              <w:rPr>
                <w:b/>
                <w:w w:val="105"/>
              </w:rPr>
              <w:t>40.03.01 Юриспруденция</w:t>
            </w:r>
          </w:p>
          <w:p w:rsidR="008674CA" w:rsidRPr="00D95FBC" w:rsidRDefault="008674CA" w:rsidP="008674CA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 w:rsidRPr="00D95FBC">
              <w:rPr>
                <w:w w:val="105"/>
              </w:rPr>
              <w:t>Гражданско-правовая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8674CA" w:rsidRPr="006F0EDA" w:rsidRDefault="008674CA" w:rsidP="008674CA">
            <w:pPr>
              <w:pStyle w:val="TableParagraph"/>
              <w:spacing w:before="0"/>
              <w:ind w:left="-125" w:right="-9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674CA" w:rsidRDefault="008674CA" w:rsidP="008674CA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267" w:type="dxa"/>
            <w:vAlign w:val="center"/>
          </w:tcPr>
          <w:p w:rsidR="008674CA" w:rsidRDefault="008674CA" w:rsidP="008674CA">
            <w:pPr>
              <w:ind w:right="-9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</w:tr>
    </w:tbl>
    <w:p w:rsidR="00DB3194" w:rsidRDefault="00DB3194" w:rsidP="00DB3194"/>
    <w:p w:rsidR="00DB3194" w:rsidRDefault="00DB3194" w:rsidP="00DB3194">
      <w:r>
        <w:br w:type="page"/>
      </w:r>
    </w:p>
    <w:p w:rsidR="00DB3194" w:rsidRPr="004705DB" w:rsidRDefault="00DB3194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lastRenderedPageBreak/>
        <w:t xml:space="preserve">Количество мест для приема на 1 курс для обучения по программам </w:t>
      </w:r>
      <w:r w:rsidRPr="004705DB">
        <w:rPr>
          <w:rFonts w:ascii="Times New Roman" w:hAnsi="Times New Roman" w:cs="Times New Roman"/>
          <w:b/>
          <w:color w:val="FF0000"/>
          <w:sz w:val="32"/>
          <w:szCs w:val="32"/>
        </w:rPr>
        <w:t>бакалавриата</w:t>
      </w:r>
    </w:p>
    <w:p w:rsidR="00DB3194" w:rsidRDefault="00DB3194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по </w:t>
      </w:r>
      <w:r w:rsidRPr="005908D3">
        <w:rPr>
          <w:rFonts w:ascii="Times New Roman" w:hAnsi="Times New Roman" w:cs="Times New Roman"/>
          <w:b/>
          <w:color w:val="FF0000"/>
          <w:sz w:val="32"/>
          <w:szCs w:val="32"/>
        </w:rPr>
        <w:t>заочной</w:t>
      </w:r>
      <w:r w:rsidRPr="005908D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E97CD8">
        <w:rPr>
          <w:rFonts w:ascii="Times New Roman" w:hAnsi="Times New Roman" w:cs="Times New Roman"/>
          <w:b/>
          <w:color w:val="FF0000"/>
          <w:sz w:val="32"/>
          <w:szCs w:val="32"/>
        </w:rPr>
        <w:t>форме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обучения</w:t>
      </w:r>
      <w:r w:rsidRPr="00E97C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3194" w:rsidRDefault="00DB3194" w:rsidP="00DB31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8677AB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</w:t>
      </w:r>
      <w:r w:rsidR="008677AB">
        <w:rPr>
          <w:rFonts w:ascii="Times New Roman" w:hAnsi="Times New Roman" w:cs="Times New Roman"/>
          <w:sz w:val="32"/>
          <w:szCs w:val="32"/>
        </w:rPr>
        <w:t>6</w:t>
      </w:r>
      <w:r w:rsidRPr="004705DB">
        <w:rPr>
          <w:rFonts w:ascii="Times New Roman" w:hAnsi="Times New Roman" w:cs="Times New Roman"/>
          <w:sz w:val="32"/>
          <w:szCs w:val="32"/>
        </w:rPr>
        <w:t xml:space="preserve"> учебн</w:t>
      </w:r>
      <w:r w:rsidR="00C8691F">
        <w:rPr>
          <w:rFonts w:ascii="Times New Roman" w:hAnsi="Times New Roman" w:cs="Times New Roman"/>
          <w:sz w:val="32"/>
          <w:szCs w:val="32"/>
        </w:rPr>
        <w:t>ом году</w:t>
      </w:r>
    </w:p>
    <w:tbl>
      <w:tblPr>
        <w:tblStyle w:val="a3"/>
        <w:tblpPr w:leftFromText="180" w:rightFromText="180" w:vertAnchor="page" w:horzAnchor="margin" w:tblpXSpec="center" w:tblpY="2202"/>
        <w:tblW w:w="16155" w:type="dxa"/>
        <w:tblLayout w:type="fixed"/>
        <w:tblLook w:val="04A0" w:firstRow="1" w:lastRow="0" w:firstColumn="1" w:lastColumn="0" w:noHBand="0" w:noVBand="1"/>
      </w:tblPr>
      <w:tblGrid>
        <w:gridCol w:w="10114"/>
        <w:gridCol w:w="3177"/>
        <w:gridCol w:w="2864"/>
      </w:tblGrid>
      <w:tr w:rsidR="00695D1B" w:rsidTr="00695D1B">
        <w:trPr>
          <w:trHeight w:val="1977"/>
        </w:trPr>
        <w:tc>
          <w:tcPr>
            <w:tcW w:w="10114" w:type="dxa"/>
            <w:shd w:val="clear" w:color="auto" w:fill="99CCFF"/>
            <w:vAlign w:val="center"/>
          </w:tcPr>
          <w:p w:rsidR="00695D1B" w:rsidRPr="00C270C2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Код/направл</w:t>
            </w:r>
            <w:r w:rsidRPr="00C270C2">
              <w:rPr>
                <w:rFonts w:ascii="Times New Roman" w:hAnsi="Times New Roman" w:cs="Times New Roman"/>
                <w:sz w:val="28"/>
                <w:szCs w:val="28"/>
              </w:rPr>
              <w:t>ение подготовки/направленность</w:t>
            </w:r>
          </w:p>
        </w:tc>
        <w:tc>
          <w:tcPr>
            <w:tcW w:w="3177" w:type="dxa"/>
            <w:shd w:val="clear" w:color="auto" w:fill="99CCFF"/>
            <w:vAlign w:val="center"/>
          </w:tcPr>
          <w:p w:rsidR="00695D1B" w:rsidRPr="00EB4610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95D1B" w:rsidRPr="00C270C2" w:rsidRDefault="00695D1B" w:rsidP="0030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 xml:space="preserve">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</w:t>
            </w:r>
            <w:r w:rsidR="00304711">
              <w:rPr>
                <w:rFonts w:ascii="Times New Roman" w:hAnsi="Times New Roman" w:cs="Times New Roman"/>
                <w:sz w:val="28"/>
                <w:szCs w:val="28"/>
              </w:rPr>
              <w:t>бразовании</w:t>
            </w:r>
          </w:p>
        </w:tc>
        <w:tc>
          <w:tcPr>
            <w:tcW w:w="2864" w:type="dxa"/>
            <w:shd w:val="clear" w:color="auto" w:fill="99CCFF"/>
          </w:tcPr>
          <w:p w:rsidR="00695D1B" w:rsidRPr="00EB4610" w:rsidRDefault="00695D1B" w:rsidP="0034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  <w:r w:rsidR="00304711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договорам об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приема иностранных граждан и лиц без гражданства</w:t>
            </w:r>
          </w:p>
        </w:tc>
      </w:tr>
      <w:tr w:rsidR="000F0D20" w:rsidRPr="004C3865" w:rsidTr="00345446">
        <w:trPr>
          <w:trHeight w:val="272"/>
        </w:trPr>
        <w:tc>
          <w:tcPr>
            <w:tcW w:w="16155" w:type="dxa"/>
            <w:gridSpan w:val="3"/>
            <w:shd w:val="clear" w:color="auto" w:fill="auto"/>
          </w:tcPr>
          <w:p w:rsidR="000F0D20" w:rsidRPr="00077A23" w:rsidRDefault="000F0D20" w:rsidP="00345446">
            <w:pPr>
              <w:pStyle w:val="TableParagraph"/>
              <w:spacing w:before="0"/>
              <w:ind w:left="26"/>
              <w:jc w:val="center"/>
              <w:rPr>
                <w:b/>
                <w:sz w:val="24"/>
                <w:szCs w:val="24"/>
              </w:rPr>
            </w:pPr>
            <w:r w:rsidRPr="00077A23">
              <w:rPr>
                <w:b/>
                <w:sz w:val="24"/>
                <w:szCs w:val="24"/>
              </w:rPr>
              <w:t>Филиал РГСУ в г. Ош Киргизской Республики</w:t>
            </w:r>
          </w:p>
        </w:tc>
      </w:tr>
      <w:tr w:rsidR="00695D1B" w:rsidRPr="004C3865" w:rsidTr="000F0D20">
        <w:trPr>
          <w:trHeight w:val="272"/>
        </w:trPr>
        <w:tc>
          <w:tcPr>
            <w:tcW w:w="10114" w:type="dxa"/>
            <w:shd w:val="clear" w:color="auto" w:fill="auto"/>
          </w:tcPr>
          <w:p w:rsidR="00695D1B" w:rsidRDefault="00695D1B" w:rsidP="00345446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732049">
              <w:rPr>
                <w:b/>
                <w:w w:val="105"/>
              </w:rPr>
              <w:t>39.03.02 Социальная работа</w:t>
            </w:r>
          </w:p>
          <w:p w:rsidR="00695D1B" w:rsidRPr="007E6691" w:rsidRDefault="00695D1B" w:rsidP="00345446">
            <w:pPr>
              <w:pStyle w:val="TableParagraph"/>
              <w:spacing w:before="0"/>
              <w:ind w:left="26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</w:rPr>
              <w:t>направленность:</w:t>
            </w:r>
            <w:r>
              <w:t xml:space="preserve"> </w:t>
            </w:r>
            <w:r w:rsidRPr="00732049">
              <w:rPr>
                <w:w w:val="105"/>
              </w:rPr>
              <w:t>Социальная работа в различных сферах жизнедеятельности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695D1B" w:rsidRPr="007E6691" w:rsidRDefault="003A5D5C" w:rsidP="003454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864" w:type="dxa"/>
            <w:vAlign w:val="center"/>
          </w:tcPr>
          <w:p w:rsidR="00695D1B" w:rsidRDefault="003A5D5C" w:rsidP="000F0D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695D1B" w:rsidRPr="004C3865" w:rsidTr="000F0D20">
        <w:trPr>
          <w:trHeight w:val="272"/>
        </w:trPr>
        <w:tc>
          <w:tcPr>
            <w:tcW w:w="10114" w:type="dxa"/>
            <w:shd w:val="clear" w:color="auto" w:fill="auto"/>
          </w:tcPr>
          <w:p w:rsidR="00695D1B" w:rsidRDefault="00695D1B" w:rsidP="00345446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732049">
              <w:rPr>
                <w:b/>
                <w:w w:val="105"/>
              </w:rPr>
              <w:t>43.03.02 Туризм</w:t>
            </w:r>
          </w:p>
          <w:p w:rsidR="00695D1B" w:rsidRPr="00732049" w:rsidRDefault="00695D1B" w:rsidP="00345446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направленность:</w:t>
            </w:r>
            <w:r>
              <w:t xml:space="preserve"> </w:t>
            </w:r>
            <w:r w:rsidRPr="00732049">
              <w:rPr>
                <w:w w:val="105"/>
              </w:rPr>
              <w:t>Экономика впечатлений: организация туристской деятельности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695D1B" w:rsidRDefault="003A5D5C" w:rsidP="003454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864" w:type="dxa"/>
            <w:vAlign w:val="center"/>
          </w:tcPr>
          <w:p w:rsidR="00695D1B" w:rsidRDefault="003A5D5C" w:rsidP="000F0D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8677AB" w:rsidRPr="004C3865" w:rsidTr="000F0D20">
        <w:trPr>
          <w:trHeight w:val="272"/>
        </w:trPr>
        <w:tc>
          <w:tcPr>
            <w:tcW w:w="10114" w:type="dxa"/>
            <w:shd w:val="clear" w:color="auto" w:fill="auto"/>
          </w:tcPr>
          <w:p w:rsidR="008677AB" w:rsidRDefault="008677AB" w:rsidP="008677AB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b/>
                <w:w w:val="105"/>
              </w:rPr>
              <w:t>44.03.02 Психолого-педагогическое образование</w:t>
            </w:r>
          </w:p>
          <w:p w:rsidR="008677AB" w:rsidRPr="00732049" w:rsidRDefault="008677AB" w:rsidP="008677AB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направленность:</w:t>
            </w:r>
            <w:r>
              <w:t xml:space="preserve"> </w:t>
            </w:r>
            <w:r>
              <w:rPr>
                <w:w w:val="105"/>
              </w:rPr>
              <w:t>Психолог в социальной сфере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8677AB" w:rsidRDefault="008677AB" w:rsidP="00867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864" w:type="dxa"/>
            <w:vAlign w:val="center"/>
          </w:tcPr>
          <w:p w:rsidR="008677AB" w:rsidRDefault="008677AB" w:rsidP="00867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</w:tr>
    </w:tbl>
    <w:p w:rsidR="00DB3194" w:rsidRDefault="00DB3194" w:rsidP="00DB3194"/>
    <w:p w:rsidR="00DB3194" w:rsidRPr="00DB3194" w:rsidRDefault="00DB3194" w:rsidP="00DB3194">
      <w:pPr>
        <w:tabs>
          <w:tab w:val="left" w:pos="6600"/>
        </w:tabs>
      </w:pPr>
      <w:bookmarkStart w:id="0" w:name="_GoBack"/>
      <w:bookmarkEnd w:id="0"/>
    </w:p>
    <w:sectPr w:rsidR="00DB3194" w:rsidRPr="00DB3194" w:rsidSect="0013023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D2"/>
    <w:rsid w:val="000702A7"/>
    <w:rsid w:val="000F0D20"/>
    <w:rsid w:val="00127D73"/>
    <w:rsid w:val="0013023A"/>
    <w:rsid w:val="002F17D5"/>
    <w:rsid w:val="002F745F"/>
    <w:rsid w:val="00304711"/>
    <w:rsid w:val="00345446"/>
    <w:rsid w:val="0035653A"/>
    <w:rsid w:val="00376A33"/>
    <w:rsid w:val="003A5D5C"/>
    <w:rsid w:val="005066BB"/>
    <w:rsid w:val="005E735F"/>
    <w:rsid w:val="005F56D6"/>
    <w:rsid w:val="006750D2"/>
    <w:rsid w:val="00695D1B"/>
    <w:rsid w:val="007C14D5"/>
    <w:rsid w:val="008107F3"/>
    <w:rsid w:val="008674CA"/>
    <w:rsid w:val="008677AB"/>
    <w:rsid w:val="009C397E"/>
    <w:rsid w:val="009F2A95"/>
    <w:rsid w:val="00A2736D"/>
    <w:rsid w:val="00A60884"/>
    <w:rsid w:val="00B40489"/>
    <w:rsid w:val="00B8491F"/>
    <w:rsid w:val="00C8691F"/>
    <w:rsid w:val="00C90D83"/>
    <w:rsid w:val="00CB21D4"/>
    <w:rsid w:val="00CF14DF"/>
    <w:rsid w:val="00D35442"/>
    <w:rsid w:val="00D80D47"/>
    <w:rsid w:val="00D95FBC"/>
    <w:rsid w:val="00DB3194"/>
    <w:rsid w:val="00E621C9"/>
    <w:rsid w:val="00EB6FF8"/>
    <w:rsid w:val="00ED716D"/>
    <w:rsid w:val="00ED7DE6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768A7-5F1A-4C36-93DA-15C9A36D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0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750D2"/>
    <w:pPr>
      <w:widowControl w:val="0"/>
      <w:autoSpaceDE w:val="0"/>
      <w:autoSpaceDN w:val="0"/>
      <w:spacing w:before="68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EE33-5A47-4428-B419-A5323535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golovizninaEA</dc:creator>
  <cp:lastModifiedBy>Зуура Кенешбаева</cp:lastModifiedBy>
  <cp:revision>2</cp:revision>
  <dcterms:created xsi:type="dcterms:W3CDTF">2025-01-23T03:21:00Z</dcterms:created>
  <dcterms:modified xsi:type="dcterms:W3CDTF">2025-01-23T03:21:00Z</dcterms:modified>
</cp:coreProperties>
</file>